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 &amp; Regelgeving gemeentebestuur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4866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