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 &amp; Regelgeving gemeentebestuur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